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69.75pt;height:18pt" o:ole="">
            <v:imagedata r:id="rId7" o:title=""/>
          </v:shape>
          <w:control r:id="rId8" w:name="TextBox1" w:shapeid="_x0000_i1039"/>
        </w:object>
      </w:r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41" type="#_x0000_t75" style="width:369.75pt;height:18pt" o:ole="">
            <v:imagedata r:id="rId7" o:title=""/>
          </v:shape>
          <w:control r:id="rId9" w:name="TextBox12" w:shapeid="_x0000_i1041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43" type="#_x0000_t75" style="width:453pt;height:18pt" o:ole="">
            <v:imagedata r:id="rId10" o:title=""/>
          </v:shape>
          <w:control r:id="rId11" w:name="TextBox53" w:shapeid="_x0000_i1043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45" type="#_x0000_t75" style="width:95.25pt;height:18pt" o:ole="">
            <v:imagedata r:id="rId12" o:title=""/>
          </v:shape>
          <w:control r:id="rId13" w:name="TextBox4" w:shapeid="_x0000_i1045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47" type="#_x0000_t75" style="width:95.25pt;height:18pt" o:ole="">
            <v:imagedata r:id="rId12" o:title=""/>
          </v:shape>
          <w:control r:id="rId14" w:name="TextBox41" w:shapeid="_x0000_i1047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49" type="#_x0000_t75" style="width:453pt;height:72.75pt" o:ole="">
            <v:imagedata r:id="rId15" o:title=""/>
          </v:shape>
          <w:control r:id="rId16" w:name="TextBox6416" w:shapeid="_x0000_i1049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CB117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CB1171" w:rsidRPr="005517D9" w:rsidRDefault="00CB1171" w:rsidP="00CB117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Pr="005517D9">
        <w:rPr>
          <w:bCs/>
          <w:i/>
          <w:color w:val="000000"/>
          <w:sz w:val="20"/>
          <w:szCs w:val="20"/>
        </w:rPr>
        <w:t>.</w:t>
      </w:r>
    </w:p>
    <w:p w:rsidR="00CB1171" w:rsidRPr="005517D9" w:rsidRDefault="00CB1171" w:rsidP="00CB1171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CB1171" w:rsidRPr="005517D9" w:rsidRDefault="00CB1171" w:rsidP="00CB117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CB117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916F3E">
          <w:rPr>
            <w:rStyle w:val="Hypertextovodkaz"/>
            <w:bCs/>
            <w:i/>
            <w:sz w:val="20"/>
            <w:szCs w:val="20"/>
          </w:rPr>
          <w:t>gdpr@ugo</w:t>
        </w:r>
        <w:r w:rsidRPr="005517D9">
          <w:rPr>
            <w:rStyle w:val="Hypertextovodkaz"/>
            <w:bCs/>
            <w:i/>
            <w:sz w:val="20"/>
            <w:szCs w:val="20"/>
          </w:rPr>
          <w:t>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CB117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</w:p>
    <w:p w:rsidR="005517D9" w:rsidRPr="005517D9" w:rsidRDefault="005517D9" w:rsidP="00CB117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CB1171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CB1171">
        <w:rPr>
          <w:bCs/>
          <w:i/>
          <w:color w:val="000000"/>
          <w:sz w:val="20"/>
          <w:szCs w:val="20"/>
        </w:rPr>
        <w:t>trade</w:t>
      </w:r>
      <w:proofErr w:type="spellEnd"/>
      <w:r w:rsidR="00CB1171">
        <w:rPr>
          <w:bCs/>
          <w:i/>
          <w:color w:val="000000"/>
          <w:sz w:val="20"/>
          <w:szCs w:val="20"/>
        </w:rPr>
        <w:t xml:space="preserve"> s.r.o.</w:t>
      </w:r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>od obdržení žádosti. Lhůtu můžeme ve výjimečných případec</w:t>
      </w:r>
      <w:bookmarkStart w:id="0" w:name="_GoBack"/>
      <w:bookmarkEnd w:id="0"/>
      <w:r w:rsidRPr="005517D9">
        <w:rPr>
          <w:bCs/>
          <w:i/>
          <w:color w:val="000000"/>
          <w:sz w:val="20"/>
          <w:szCs w:val="20"/>
        </w:rPr>
        <w:t xml:space="preserve">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proofErr w:type="spellStart"/>
      <w:r w:rsidRPr="005517D9">
        <w:rPr>
          <w:i/>
          <w:sz w:val="20"/>
          <w:szCs w:val="20"/>
          <w:lang w:val="en-US" w:eastAsia="en-US"/>
        </w:rPr>
        <w:t>Máte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právo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podat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stížnost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u </w:t>
      </w:r>
      <w:proofErr w:type="spellStart"/>
      <w:r w:rsidRPr="005517D9">
        <w:rPr>
          <w:i/>
          <w:sz w:val="20"/>
          <w:szCs w:val="20"/>
          <w:lang w:val="en-US" w:eastAsia="en-US"/>
        </w:rPr>
        <w:t>dozorového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úřadu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kterým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je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Úřad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pro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ochranu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osobních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údajů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Pplk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.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Sochora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6C2130" w:rsidRPr="005517D9" w:rsidRDefault="005517D9" w:rsidP="00294656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6C2130">
        <w:rPr>
          <w:b/>
          <w:bCs/>
          <w:color w:val="000000"/>
          <w:sz w:val="22"/>
          <w:szCs w:val="22"/>
        </w:rPr>
        <w:br w:type="page"/>
      </w:r>
      <w:r w:rsidRPr="006C2130">
        <w:rPr>
          <w:b/>
          <w:bCs/>
          <w:color w:val="000000"/>
          <w:sz w:val="28"/>
          <w:szCs w:val="28"/>
        </w:rPr>
        <w:lastRenderedPageBreak/>
        <w:t>PRÁVO NA VÝMAZ OSOBNÍCH ÚDAJŮ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 Podávám žádost o výmaz následujících osobních údajů, které zpracováváte</w:t>
      </w:r>
      <w:r w:rsidRPr="006C2130">
        <w:rPr>
          <w:bCs/>
          <w:color w:val="000000"/>
          <w:sz w:val="22"/>
          <w:szCs w:val="22"/>
        </w:rPr>
        <w:br/>
        <w:t>a které se mě týkají: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Žádám vymazat tyto osobní údaje:</w:t>
      </w: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51" type="#_x0000_t75" style="width:453pt;height:72.75pt" o:ole="">
            <v:imagedata r:id="rId15" o:title=""/>
          </v:shape>
          <w:control r:id="rId19" w:name="TextBox6413" w:shapeid="_x0000_i1051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2"/>
          <w:szCs w:val="22"/>
        </w:rPr>
      </w:pP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2"/>
          <w:szCs w:val="22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2"/>
          <w:szCs w:val="22"/>
        </w:rPr>
      </w:pPr>
      <w:r w:rsidRPr="006C2130">
        <w:rPr>
          <w:bCs/>
          <w:i/>
          <w:color w:val="000000"/>
          <w:sz w:val="22"/>
          <w:szCs w:val="22"/>
        </w:rPr>
        <w:t>Vaše osobní údaje budou vymazány, pokud je dán jeden z těchto důvodů: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již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nejsou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potřebné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pro </w:t>
      </w:r>
      <w:proofErr w:type="spellStart"/>
      <w:r w:rsidRPr="006C2130">
        <w:rPr>
          <w:i/>
          <w:sz w:val="22"/>
          <w:szCs w:val="22"/>
          <w:lang w:val="en-US" w:eastAsia="en-US"/>
        </w:rPr>
        <w:t>účely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pro </w:t>
      </w:r>
      <w:proofErr w:type="spellStart"/>
      <w:r w:rsidRPr="006C2130">
        <w:rPr>
          <w:i/>
          <w:sz w:val="22"/>
          <w:szCs w:val="22"/>
          <w:lang w:val="en-US" w:eastAsia="en-US"/>
        </w:rPr>
        <w:t>které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shromážděny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jinak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zpracovány</w:t>
      </w:r>
      <w:proofErr w:type="spellEnd"/>
      <w:r w:rsidRPr="006C2130">
        <w:rPr>
          <w:i/>
          <w:sz w:val="22"/>
          <w:szCs w:val="22"/>
          <w:lang w:val="en-US" w:eastAsia="en-US"/>
        </w:rPr>
        <w:t>;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odvoláte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souhlas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jehož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základě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a </w:t>
      </w:r>
      <w:proofErr w:type="spellStart"/>
      <w:r w:rsidRPr="006C2130">
        <w:rPr>
          <w:i/>
          <w:sz w:val="22"/>
          <w:szCs w:val="22"/>
          <w:lang w:val="en-US" w:eastAsia="en-US"/>
        </w:rPr>
        <w:t>neexistuje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žádný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další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důvod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pro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vznesete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námitku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neexistují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žádné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převažující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oprávněné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důvody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r w:rsidRPr="006C2130">
        <w:rPr>
          <w:i/>
          <w:sz w:val="22"/>
          <w:szCs w:val="22"/>
          <w:lang w:val="en-US" w:eastAsia="en-US"/>
        </w:rPr>
        <w:br/>
        <w:t xml:space="preserve">pro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vznesete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námitku</w:t>
      </w:r>
      <w:proofErr w:type="spellEnd"/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protiprávně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musí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být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vymazány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ke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povinnosti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stanovené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v </w:t>
      </w:r>
      <w:proofErr w:type="spellStart"/>
      <w:r w:rsidRPr="006C2130">
        <w:rPr>
          <w:i/>
          <w:sz w:val="22"/>
          <w:szCs w:val="22"/>
          <w:lang w:val="en-US" w:eastAsia="en-US"/>
        </w:rPr>
        <w:t>právu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Unie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členského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státu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které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správce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vztahuje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shromážděny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v </w:t>
      </w:r>
      <w:proofErr w:type="spellStart"/>
      <w:r w:rsidRPr="006C2130">
        <w:rPr>
          <w:i/>
          <w:sz w:val="22"/>
          <w:szCs w:val="22"/>
          <w:lang w:val="en-US" w:eastAsia="en-US"/>
        </w:rPr>
        <w:t>souvislosti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 </w:t>
      </w:r>
      <w:proofErr w:type="spellStart"/>
      <w:r w:rsidRPr="006C2130">
        <w:rPr>
          <w:i/>
          <w:sz w:val="22"/>
          <w:szCs w:val="22"/>
          <w:lang w:val="en-US" w:eastAsia="en-US"/>
        </w:rPr>
        <w:t>nabídkou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služeb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informační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společnosti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Vaše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nemohou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být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vymazány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pokud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nezbytné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: </w:t>
      </w:r>
    </w:p>
    <w:p w:rsidR="00294656" w:rsidRPr="006C2130" w:rsidRDefault="00294656" w:rsidP="0029465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pro </w:t>
      </w:r>
      <w:proofErr w:type="spellStart"/>
      <w:r w:rsidRPr="006C2130">
        <w:rPr>
          <w:i/>
          <w:sz w:val="22"/>
          <w:szCs w:val="22"/>
          <w:lang w:val="en-US" w:eastAsia="en-US"/>
        </w:rPr>
        <w:t>výkon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svobodu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projevu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informace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pro </w:t>
      </w:r>
      <w:proofErr w:type="spellStart"/>
      <w:r w:rsidRPr="006C2130">
        <w:rPr>
          <w:i/>
          <w:sz w:val="22"/>
          <w:szCs w:val="22"/>
          <w:lang w:val="en-US" w:eastAsia="en-US"/>
        </w:rPr>
        <w:t>splnění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povinnosti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jež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vyžaduje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podle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Unie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členského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státu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které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správce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vztahuje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pro </w:t>
      </w:r>
      <w:proofErr w:type="spellStart"/>
      <w:r w:rsidRPr="006C2130">
        <w:rPr>
          <w:i/>
          <w:sz w:val="22"/>
          <w:szCs w:val="22"/>
          <w:lang w:val="en-US" w:eastAsia="en-US"/>
        </w:rPr>
        <w:t>splnění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úkolu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provedeného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zájmu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výkonu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moci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kterým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správce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pověřen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z </w:t>
      </w:r>
      <w:proofErr w:type="spellStart"/>
      <w:r w:rsidRPr="006C2130">
        <w:rPr>
          <w:i/>
          <w:sz w:val="22"/>
          <w:szCs w:val="22"/>
          <w:lang w:val="en-US" w:eastAsia="en-US"/>
        </w:rPr>
        <w:t>důvodů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zájmu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v </w:t>
      </w:r>
      <w:proofErr w:type="spellStart"/>
      <w:r w:rsidRPr="006C2130">
        <w:rPr>
          <w:i/>
          <w:sz w:val="22"/>
          <w:szCs w:val="22"/>
          <w:lang w:val="en-US" w:eastAsia="en-US"/>
        </w:rPr>
        <w:t>oblasti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zdraví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v </w:t>
      </w:r>
      <w:proofErr w:type="spellStart"/>
      <w:r w:rsidRPr="006C2130">
        <w:rPr>
          <w:i/>
          <w:sz w:val="22"/>
          <w:szCs w:val="22"/>
          <w:lang w:val="en-US" w:eastAsia="en-US"/>
        </w:rPr>
        <w:t>souladu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</w:p>
    <w:p w:rsidR="00294656" w:rsidRPr="006C2130" w:rsidRDefault="00294656" w:rsidP="0029465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pro </w:t>
      </w:r>
      <w:proofErr w:type="spellStart"/>
      <w:r w:rsidRPr="006C2130">
        <w:rPr>
          <w:i/>
          <w:sz w:val="22"/>
          <w:szCs w:val="22"/>
          <w:lang w:val="en-US" w:eastAsia="en-US"/>
        </w:rPr>
        <w:t>účely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archivace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veřejném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zájmu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pro </w:t>
      </w:r>
      <w:proofErr w:type="spellStart"/>
      <w:r w:rsidRPr="006C2130">
        <w:rPr>
          <w:i/>
          <w:sz w:val="22"/>
          <w:szCs w:val="22"/>
          <w:lang w:val="en-US" w:eastAsia="en-US"/>
        </w:rPr>
        <w:t>účely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vědeckého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či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historického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výzkumu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r w:rsidRPr="006C2130">
        <w:rPr>
          <w:i/>
          <w:sz w:val="22"/>
          <w:szCs w:val="22"/>
          <w:lang w:val="en-US" w:eastAsia="en-US"/>
        </w:rPr>
        <w:br/>
      </w:r>
      <w:proofErr w:type="spellStart"/>
      <w:r w:rsidRPr="006C2130">
        <w:rPr>
          <w:i/>
          <w:sz w:val="22"/>
          <w:szCs w:val="22"/>
          <w:lang w:val="en-US" w:eastAsia="en-US"/>
        </w:rPr>
        <w:t>či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pro </w:t>
      </w:r>
      <w:proofErr w:type="spellStart"/>
      <w:r w:rsidRPr="006C2130">
        <w:rPr>
          <w:i/>
          <w:sz w:val="22"/>
          <w:szCs w:val="22"/>
          <w:lang w:val="en-US" w:eastAsia="en-US"/>
        </w:rPr>
        <w:t>statistické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účely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pokud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pravděpodobné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by </w:t>
      </w:r>
      <w:proofErr w:type="spellStart"/>
      <w:r w:rsidRPr="006C2130">
        <w:rPr>
          <w:i/>
          <w:sz w:val="22"/>
          <w:szCs w:val="22"/>
          <w:lang w:val="en-US" w:eastAsia="en-US"/>
        </w:rPr>
        <w:t>právo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znemožnilo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vážně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ohrozilo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cílů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uvedeného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; </w:t>
      </w:r>
    </w:p>
    <w:p w:rsidR="00294656" w:rsidRPr="006C2130" w:rsidRDefault="00294656" w:rsidP="0029465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pro </w:t>
      </w:r>
      <w:proofErr w:type="spellStart"/>
      <w:r w:rsidRPr="006C2130">
        <w:rPr>
          <w:i/>
          <w:sz w:val="22"/>
          <w:szCs w:val="22"/>
          <w:lang w:val="en-US" w:eastAsia="en-US"/>
        </w:rPr>
        <w:t>určení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výkon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obhajobu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právních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nároků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proofErr w:type="spellStart"/>
      <w:r w:rsidRPr="006C2130">
        <w:rPr>
          <w:i/>
          <w:sz w:val="22"/>
          <w:szCs w:val="22"/>
          <w:lang w:val="en-US" w:eastAsia="en-US"/>
        </w:rPr>
        <w:t>Jestliže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Vaše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zveřejněny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jsme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povinni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vymazat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přijmeme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 </w:t>
      </w:r>
      <w:proofErr w:type="spellStart"/>
      <w:r w:rsidRPr="006C2130">
        <w:rPr>
          <w:i/>
          <w:sz w:val="22"/>
          <w:szCs w:val="22"/>
          <w:lang w:val="en-US" w:eastAsia="en-US"/>
        </w:rPr>
        <w:t>ohledem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dostupnou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technologii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a </w:t>
      </w:r>
      <w:proofErr w:type="spellStart"/>
      <w:r w:rsidRPr="006C2130">
        <w:rPr>
          <w:i/>
          <w:sz w:val="22"/>
          <w:szCs w:val="22"/>
          <w:lang w:val="en-US" w:eastAsia="en-US"/>
        </w:rPr>
        <w:t>náklady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provedení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přiměřené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kroky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včetně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technických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opatření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abychom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informovali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správce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kteří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tyto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zpracovávají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žádáte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aby </w:t>
      </w:r>
      <w:proofErr w:type="spellStart"/>
      <w:r w:rsidRPr="006C2130">
        <w:rPr>
          <w:i/>
          <w:sz w:val="22"/>
          <w:szCs w:val="22"/>
          <w:lang w:val="en-US" w:eastAsia="en-US"/>
        </w:rPr>
        <w:t>vymazali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veškeré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odkazy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na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tyto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jejich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kopie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či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replikace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>V </w:t>
      </w:r>
      <w:proofErr w:type="spellStart"/>
      <w:r w:rsidRPr="006C2130">
        <w:rPr>
          <w:i/>
          <w:sz w:val="22"/>
          <w:szCs w:val="22"/>
          <w:lang w:val="en-US" w:eastAsia="en-US"/>
        </w:rPr>
        <w:t>případě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Vaše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zpřístupněny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jiným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příjemcům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splníme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oznamovací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povinnost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r w:rsidRPr="006C2130">
        <w:rPr>
          <w:i/>
          <w:sz w:val="22"/>
          <w:szCs w:val="22"/>
          <w:lang w:val="en-US" w:eastAsia="en-US"/>
        </w:rPr>
        <w:br/>
        <w:t xml:space="preserve">a o </w:t>
      </w:r>
      <w:proofErr w:type="spellStart"/>
      <w:r w:rsidRPr="006C2130">
        <w:rPr>
          <w:i/>
          <w:sz w:val="22"/>
          <w:szCs w:val="22"/>
          <w:lang w:val="en-US" w:eastAsia="en-US"/>
        </w:rPr>
        <w:t>výmazu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Vašich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C2130">
        <w:rPr>
          <w:i/>
          <w:sz w:val="22"/>
          <w:szCs w:val="22"/>
          <w:lang w:val="en-US" w:eastAsia="en-US"/>
        </w:rPr>
        <w:t>osobních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 </w:t>
      </w:r>
      <w:proofErr w:type="spellStart"/>
      <w:r w:rsidRPr="006C2130">
        <w:rPr>
          <w:i/>
          <w:sz w:val="22"/>
          <w:szCs w:val="22"/>
          <w:lang w:val="en-US" w:eastAsia="en-US"/>
        </w:rPr>
        <w:t>údajů</w:t>
      </w:r>
      <w:proofErr w:type="spellEnd"/>
      <w:proofErr w:type="gram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budeme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informovat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>*</w:t>
      </w:r>
      <w:proofErr w:type="spellStart"/>
      <w:r w:rsidRPr="006C2130">
        <w:rPr>
          <w:i/>
          <w:sz w:val="22"/>
          <w:szCs w:val="22"/>
          <w:lang w:val="en-US" w:eastAsia="en-US"/>
        </w:rPr>
        <w:t>výjimku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budou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tvořit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případy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to </w:t>
      </w:r>
      <w:proofErr w:type="spellStart"/>
      <w:r w:rsidRPr="006C2130">
        <w:rPr>
          <w:i/>
          <w:sz w:val="22"/>
          <w:szCs w:val="22"/>
          <w:lang w:val="en-US" w:eastAsia="en-US"/>
        </w:rPr>
        <w:t>ukáže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jako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nemožné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to </w:t>
      </w:r>
      <w:proofErr w:type="spellStart"/>
      <w:r w:rsidRPr="006C2130">
        <w:rPr>
          <w:i/>
          <w:sz w:val="22"/>
          <w:szCs w:val="22"/>
          <w:lang w:val="en-US" w:eastAsia="en-US"/>
        </w:rPr>
        <w:t>bude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vyžadovat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nepřiměřené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úsilí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. </w:t>
      </w:r>
    </w:p>
    <w:p w:rsidR="003A12C2" w:rsidRPr="00FA7321" w:rsidRDefault="003A12C2" w:rsidP="00FA7321">
      <w:pPr>
        <w:pStyle w:val="Normlnweb"/>
        <w:shd w:val="clear" w:color="auto" w:fill="FFFFFF"/>
        <w:jc w:val="both"/>
        <w:rPr>
          <w:i/>
          <w:sz w:val="22"/>
          <w:szCs w:val="22"/>
          <w:lang w:val="en-US" w:eastAsia="en-US"/>
        </w:rPr>
      </w:pPr>
    </w:p>
    <w:sectPr w:rsidR="003A12C2" w:rsidRPr="00FA7321" w:rsidSect="00CB1171">
      <w:headerReference w:type="default" r:id="rId20"/>
      <w:footerReference w:type="default" r:id="rId21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CB1171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90" cy="1444625"/>
          <wp:effectExtent l="0" t="0" r="381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CB1171" w:rsidP="00BF76E4">
    <w:pPr>
      <w:pStyle w:val="Zhlav"/>
      <w:jc w:val="right"/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C0138C" wp14:editId="3DBA99D5">
          <wp:simplePos x="0" y="0"/>
          <wp:positionH relativeFrom="margin">
            <wp:posOffset>5295900</wp:posOffset>
          </wp:positionH>
          <wp:positionV relativeFrom="paragraph">
            <wp:posOffset>-534035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2542FC"/>
    <w:rsid w:val="00294656"/>
    <w:rsid w:val="002E18E5"/>
    <w:rsid w:val="00341A36"/>
    <w:rsid w:val="00347E12"/>
    <w:rsid w:val="00374A6D"/>
    <w:rsid w:val="003A12C2"/>
    <w:rsid w:val="003B09D9"/>
    <w:rsid w:val="003D542F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65249"/>
    <w:rsid w:val="00872E80"/>
    <w:rsid w:val="00916F3E"/>
    <w:rsid w:val="00917B9D"/>
    <w:rsid w:val="00984855"/>
    <w:rsid w:val="00A13DE2"/>
    <w:rsid w:val="00A41EA9"/>
    <w:rsid w:val="00A637FB"/>
    <w:rsid w:val="00A727DB"/>
    <w:rsid w:val="00AC5350"/>
    <w:rsid w:val="00B67771"/>
    <w:rsid w:val="00B9554F"/>
    <w:rsid w:val="00BB6809"/>
    <w:rsid w:val="00BF76E4"/>
    <w:rsid w:val="00C63FD9"/>
    <w:rsid w:val="00C72E06"/>
    <w:rsid w:val="00C92794"/>
    <w:rsid w:val="00CB1171"/>
    <w:rsid w:val="00CE091C"/>
    <w:rsid w:val="00CF15F6"/>
    <w:rsid w:val="00D21712"/>
    <w:rsid w:val="00D30A41"/>
    <w:rsid w:val="00D42951"/>
    <w:rsid w:val="00DF3C3F"/>
    <w:rsid w:val="00E07CD7"/>
    <w:rsid w:val="00E22ADB"/>
    <w:rsid w:val="00F0344B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  <w14:docId w14:val="46BB5BC0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kofola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1</TotalTime>
  <Pages>2</Pages>
  <Words>600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4</cp:revision>
  <cp:lastPrinted>2011-09-12T08:58:00Z</cp:lastPrinted>
  <dcterms:created xsi:type="dcterms:W3CDTF">2019-09-09T10:32:00Z</dcterms:created>
  <dcterms:modified xsi:type="dcterms:W3CDTF">2020-01-02T10:39:00Z</dcterms:modified>
</cp:coreProperties>
</file>